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75F" w:rsidRDefault="0071728E" w:rsidP="0071728E">
      <w:pPr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2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</w:p>
    <w:p w:rsidR="0071728E" w:rsidRDefault="000818BC" w:rsidP="0071728E">
      <w:pPr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Zadanie nr </w:t>
      </w:r>
      <w:r w:rsidR="0071728E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>17</w:t>
      </w:r>
      <w:r>
        <w:rPr>
          <w:rFonts w:ascii="Tahoma" w:hAnsi="Tahoma" w:cs="Tahoma"/>
          <w:b/>
          <w:sz w:val="20"/>
          <w:szCs w:val="20"/>
        </w:rPr>
        <w:tab/>
      </w:r>
    </w:p>
    <w:p w:rsidR="0071728E" w:rsidRDefault="0071728E" w:rsidP="0071728E">
      <w:pPr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</w:p>
    <w:tbl>
      <w:tblPr>
        <w:tblW w:w="10326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46"/>
        <w:gridCol w:w="6745"/>
        <w:gridCol w:w="1333"/>
        <w:gridCol w:w="1502"/>
      </w:tblGrid>
      <w:tr w:rsidR="0071728E" w:rsidRPr="0071728E" w:rsidTr="0071728E">
        <w:trPr>
          <w:trHeight w:val="105"/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L.p.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Parametr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Parametr oferowany / opisać</w:t>
            </w:r>
          </w:p>
        </w:tc>
      </w:tr>
      <w:tr w:rsidR="0071728E" w:rsidRPr="0071728E" w:rsidTr="0071728E">
        <w:trPr>
          <w:tblCellSpacing w:w="0" w:type="dxa"/>
        </w:trPr>
        <w:tc>
          <w:tcPr>
            <w:tcW w:w="10326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19" w:after="119" w:line="360" w:lineRule="auto"/>
              <w:ind w:left="720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GASTROSKOP  z torem wizyjnym </w:t>
            </w: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a)</w:t>
            </w:r>
          </w:p>
        </w:tc>
        <w:tc>
          <w:tcPr>
            <w:tcW w:w="958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62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VIDEOGASTROSKOP HD z dodatkowym kanałem natryskowym </w:t>
            </w: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1.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Średnica kanału roboczego: min. 2,8 mm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2.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Średnica zewnętrzna tuby wziernikowej: </w:t>
            </w:r>
            <w:proofErr w:type="spellStart"/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max</w:t>
            </w:r>
            <w:proofErr w:type="spellEnd"/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. 9,9 mm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3.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Długość robocza sondy wziernikowej: min. 1050 mm 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4.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Kąt widzenia: min. 140˚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5.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Głębia ostrości: min. 5-100 mm 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6.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Chip CCD wbudowany w końcówkę endoskopu z obrazowaniem HD o rozdzielczości min. 1,3 mln </w:t>
            </w:r>
            <w:proofErr w:type="spellStart"/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Pixeli</w:t>
            </w:r>
            <w:proofErr w:type="spellEnd"/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7.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40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Zagięcie końcówki sondy wziernikowej:</w:t>
            </w:r>
          </w:p>
          <w:p w:rsidR="0071728E" w:rsidRPr="0071728E" w:rsidRDefault="0071728E" w:rsidP="0071728E">
            <w:pPr>
              <w:spacing w:before="40" w:after="40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Góra / Dół: min. 210˚ / 120˚</w:t>
            </w:r>
          </w:p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Prawo / Lewo: min. 120˚ / 120˚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8.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Programowalne przyciski sterujące głowicy endoskopowej z możliwością przypisania każdej funkcji sterującej procesora: min. 3 przyciski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9.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Aparat umożliwiający uzyskanie funkcji wirtualnej </w:t>
            </w:r>
            <w:proofErr w:type="spellStart"/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chromoendoskopii</w:t>
            </w:r>
            <w:proofErr w:type="spellEnd"/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10.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Aparat umożliwiający uzyskanie funkcji uwydatnienia struktury naczyń </w:t>
            </w: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krwionośnych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11.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Aparat umożliwiający uzyskanie funkcji uwydatnienia struktury tkanek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12.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Dodatkowy kanał do spłukiwania pola obserwacji, tzw. </w:t>
            </w:r>
            <w:proofErr w:type="spellStart"/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WATER-JET</w:t>
            </w:r>
            <w:proofErr w:type="spellEnd"/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 System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13.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Obrotowy konektor łączący endoskop z procesorem w zakresie 180˚ redukujący ryzyko skręcenia światłowodu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14.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System z zastosowaniem zabezpieczenia wtyku z podłączeniem do procesora i źródła światła za pomocą jednego konektora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15.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Kompatybilność </w:t>
            </w:r>
            <w:proofErr w:type="spellStart"/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videogastroskopu</w:t>
            </w:r>
            <w:proofErr w:type="spellEnd"/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 z oferowanym procesorem obrazu wysokiej rozdzielczości HD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b)</w:t>
            </w:r>
          </w:p>
        </w:tc>
        <w:tc>
          <w:tcPr>
            <w:tcW w:w="958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62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PROCESOR OBRAZU HD wraz ze zintegrowanym źródłem światła: 1 </w:t>
            </w:r>
            <w:proofErr w:type="spellStart"/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szt</w:t>
            </w:r>
            <w:proofErr w:type="spellEnd"/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Źródło światła wbudowane w obudowę procesora , zintegrowane stanowiące jeden element 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2.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Typ oświetlenia w źródle światłą: ksenon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3. 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Moc oświetlenia: min. 300W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4.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Zapasowa żarówka LED włączana automatycznie w przypadku awarii lampy głównej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5.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Wskaźnik zużycia lampy głównej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6.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Funkcja identyfikacji endoskopu min. numer seryjny </w:t>
            </w: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br/>
              <w:t>i model urządzenia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7. 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Wbudowana pompa powietrzna z min. 5-stopniową regulacją nadmuchu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lastRenderedPageBreak/>
              <w:t>8.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Możliwość przypisania dowolnej funkcji procesora do dowolnego przycisku na głowicy sterującej oferowanego </w:t>
            </w:r>
            <w:proofErr w:type="spellStart"/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videoendoskopu</w:t>
            </w:r>
            <w:proofErr w:type="spellEnd"/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9.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Dodatkowy dowolnie programowalny przycisk znajdujący się na przednim panelu procesora umożliwiający przypisanie dowolnej funkcji procesora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10.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Funkcja wyostrzenia obrazu w trakcie badania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11. 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40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Funkcja zamrożenia endoskopowego obrazu głównego z jednoczesnym podglądem obrazu bieżącego w</w:t>
            </w:r>
          </w:p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oknie pomocniczym na jednym ekranie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12.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Funkcja wirtualnej </w:t>
            </w:r>
            <w:proofErr w:type="spellStart"/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chromoendoskopii</w:t>
            </w:r>
            <w:proofErr w:type="spellEnd"/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 dostępna z oferowanymi endoskopami opartymi na kolorowym chipie CCD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13.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Funkcja uwydatnienia struktury naczyń krwionośnych dostępna z oferowanymi endoskopami opartymi na kolorowym chipie CCD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14.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40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Funkcję uwydatnienia struktury tkanek dostępna z oferowanymi aparatami endoskopowymi opartymi na</w:t>
            </w:r>
          </w:p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kolorowym chipie CCD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15.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Możliwość zapisu zdjęć z badań na nośniki pamięci przenośnej o pojemności min. 2 GB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16.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Min. 2 wyjścia USB do archiwizacji obrazów statycznych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17.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Możliwość podłączenia oferowanych </w:t>
            </w:r>
            <w:proofErr w:type="spellStart"/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wideoendoskopów</w:t>
            </w:r>
            <w:proofErr w:type="spellEnd"/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 wysokiej rozdzielczości HD oraz standardowej rozdzielczości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18.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Możliwość podłączenia </w:t>
            </w:r>
            <w:proofErr w:type="spellStart"/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videoduedenoskopu</w:t>
            </w:r>
            <w:proofErr w:type="spellEnd"/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 wysokiej rozdzielczości HD oraz standardowej rozdzielczości 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19.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Wyjścia sygnału video: min. DVI, VGA, RGB, Y/C, </w:t>
            </w:r>
            <w:proofErr w:type="spellStart"/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composite</w:t>
            </w:r>
            <w:proofErr w:type="spellEnd"/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20.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Klawiatura do obsługi urządzenia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lastRenderedPageBreak/>
              <w:t>21.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Pełna kompatybilność zarówno z oferowanymi jak i posiadanymi przez Zamawiającego </w:t>
            </w:r>
            <w:proofErr w:type="spellStart"/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videoendoskopami</w:t>
            </w:r>
            <w:proofErr w:type="spellEnd"/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c)</w:t>
            </w:r>
          </w:p>
        </w:tc>
        <w:tc>
          <w:tcPr>
            <w:tcW w:w="958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MONITOR ENDOSKOPOWY HD </w:t>
            </w: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Przekątna min. 21 cali z matrycą LED lub LCD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2.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Kąt widzenia min. 178 stopni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3. 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Zewnętrzny transformator napięcia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4.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Kompatybilność z oferowanym procesorem za pomącą złącza DVI-D lub </w:t>
            </w:r>
            <w:proofErr w:type="spellStart"/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HD-SDI</w:t>
            </w:r>
            <w:proofErr w:type="spellEnd"/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5.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Jasność min. 250 </w:t>
            </w:r>
            <w:proofErr w:type="spellStart"/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cd</w:t>
            </w:r>
            <w:proofErr w:type="spellEnd"/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/m2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6.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Kontrast min. 1000:1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7. 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Matryca w standardzie min. 16,7 mln kolorów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8.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Mocowanie do wózka: standard VESA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d)</w:t>
            </w:r>
          </w:p>
        </w:tc>
        <w:tc>
          <w:tcPr>
            <w:tcW w:w="958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WÓZEK ENDOSKOPOWY </w:t>
            </w: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Wózek wykonany ze stali ocynkowanej, malowanej proszkowo oraz aluminium (kolumny)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2.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Podstawa jezdna z blokadą min. 2 kół , 4 koła skrętne o średnicy 125mm na każdej krawędzi wózka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3. 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Wyposażony w min. 4 pułki, w tym min. 2 z możliwością regulacji położenia , umożliwiający ustawienie zestawu do </w:t>
            </w:r>
            <w:proofErr w:type="spellStart"/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wideoendoskopii</w:t>
            </w:r>
            <w:proofErr w:type="spellEnd"/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4.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Wyposażony w min. 1 szufladę z prowadnicami </w:t>
            </w:r>
            <w:proofErr w:type="spellStart"/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samodociągowymi</w:t>
            </w:r>
            <w:proofErr w:type="spellEnd"/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lastRenderedPageBreak/>
              <w:t>5.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Centralna listwa zasilająca z min. 8 gniazdami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6.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Obrotowy wysięgnik do mocowania monitora z możliwością regulacji góra/dół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7. 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Teleskopowy wieszak na endoskopy, Wieszak na min 2 endoskopy z możliwością montażu z lewej lub prawej strony wózka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8.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W tylnej części wózka dodatkowa osłona/</w:t>
            </w:r>
            <w:proofErr w:type="spellStart"/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pułka</w:t>
            </w:r>
            <w:proofErr w:type="spellEnd"/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 do schowania kabli z możliwością otwarcia i dostępu do tylnej części aparatury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9.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Waga wózka </w:t>
            </w:r>
            <w:proofErr w:type="spellStart"/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max</w:t>
            </w:r>
            <w:proofErr w:type="spellEnd"/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. 70kg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II.</w:t>
            </w:r>
          </w:p>
        </w:tc>
        <w:tc>
          <w:tcPr>
            <w:tcW w:w="958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KOLONOSKOP </w:t>
            </w: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1.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Średnica kanału roboczego: min. 3,8 mm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2.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Średnica zewnętrzna tuby wziernikowej: max 13,2 mm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3.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Długość robocza sondy wziernikowej: min. 1500mm 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4.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Kąt widzenia: min. 140˚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5. 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Głębia ostrości: min. 4-100 mm 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6.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Chip CCD wbudowany w końcówkę endoskopu z obrazowaniem HD o rozdzielczości min. 1,3 mln </w:t>
            </w:r>
            <w:proofErr w:type="spellStart"/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Pixeli</w:t>
            </w:r>
            <w:proofErr w:type="spellEnd"/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7.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0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Zagięcie końcówki sondy wziernikowej:</w:t>
            </w:r>
          </w:p>
          <w:p w:rsidR="0071728E" w:rsidRPr="0071728E" w:rsidRDefault="0071728E" w:rsidP="0071728E">
            <w:pPr>
              <w:spacing w:before="100" w:beforeAutospacing="1" w:after="0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- góra/dół: min. 180˚/180˚</w:t>
            </w:r>
          </w:p>
          <w:p w:rsidR="0071728E" w:rsidRPr="0071728E" w:rsidRDefault="0071728E" w:rsidP="0071728E">
            <w:pPr>
              <w:spacing w:before="100" w:beforeAutospacing="1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- prawo/lewo: min. 160˚/160˚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8.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Programowalne przyciski sterujące głowicy endoskopowej z możliwością przypisania każdej funkcji sterującej procesora: min. 3 przyciski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lastRenderedPageBreak/>
              <w:t>9.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Aparat umożliwiający uzyskanie funkcji wirtualnej </w:t>
            </w:r>
            <w:proofErr w:type="spellStart"/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chromoendoskopii</w:t>
            </w:r>
            <w:proofErr w:type="spellEnd"/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10.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Aparat umożliwiający uzyskanie funkcji uwydatnienia struktury naczyń krwionośnych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11.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Aparat umożliwiający uzyskanie funkcji uwydatnienia struktury tkanek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12.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Dodatkowy kanał do spłukiwania pola obserwacji, tzw. </w:t>
            </w:r>
            <w:proofErr w:type="spellStart"/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WATER-JET</w:t>
            </w:r>
            <w:proofErr w:type="spellEnd"/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 System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13.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Obrotowy konektor łączący endoskop z procesorem w zakresie 180˚ redukujący ryzyko skręcenia światłowodu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14.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System z zastosowaniem zabezpieczenia wtyku z podłączeniem do procesora i źródła światła za pomocą jednego konektora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15.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Zróżnicowana, rosnąca sztywność tuby wziernikowej na długości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16.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Kompatybilność </w:t>
            </w:r>
            <w:proofErr w:type="spellStart"/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videokolonoskopu</w:t>
            </w:r>
            <w:proofErr w:type="spellEnd"/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 z oferowanym z procesorem obrazu HD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V.</w:t>
            </w:r>
          </w:p>
        </w:tc>
        <w:tc>
          <w:tcPr>
            <w:tcW w:w="958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728E" w:rsidRPr="0071728E" w:rsidRDefault="0071728E" w:rsidP="0071728E">
            <w:pPr>
              <w:spacing w:before="62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SSAK 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DO </w:t>
            </w:r>
            <w:r w:rsidRPr="0071728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ENDOSKO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PÓW</w:t>
            </w: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1.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Pompa próżniowa bezolejowa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2.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Przepływ maksymalny: min 32 l/min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3.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Maks. podciśnienie 82 </w:t>
            </w:r>
            <w:proofErr w:type="spellStart"/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4.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Pojemnik z tworzywa nietłukącego min. 1 l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5.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Filtr antybakteryjny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6.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Masa maks. 6,5 kg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7.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Wymiary maks. 40x25x30 (dł. x szer. x wys.)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lastRenderedPageBreak/>
              <w:t>8.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Zasilanie sieciowe 230V , 50/60Hz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9.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Akumulator wewnętrzny (czas pracy min 50 min.)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62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VI. </w:t>
            </w:r>
          </w:p>
        </w:tc>
        <w:tc>
          <w:tcPr>
            <w:tcW w:w="958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62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MYJKA DO </w:t>
            </w:r>
            <w:r w:rsidRPr="0071728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ENDOSKOP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ÓW</w:t>
            </w: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1.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Możliwość mycia i dezynfekcji endoskopów różnych producentów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2.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Możliwość stosowania środków myjących różnych producentów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3.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Możliwość stosowania środków zarówno wielo- jak i jednorazowego użytku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4.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Automatyczny proces mycia i dezynfekcji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5. 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Dezynfekcja w obiegu zamkniętym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6. 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40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W ramach procesu mycia i dezynfekcji automatyczna realizacja następujących procesów: </w:t>
            </w:r>
          </w:p>
          <w:p w:rsidR="0071728E" w:rsidRPr="0071728E" w:rsidRDefault="0071728E" w:rsidP="0071728E">
            <w:pPr>
              <w:spacing w:before="40" w:after="40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- faza mycia wstępnego, </w:t>
            </w:r>
          </w:p>
          <w:p w:rsidR="0071728E" w:rsidRPr="0071728E" w:rsidRDefault="0071728E" w:rsidP="0071728E">
            <w:pPr>
              <w:spacing w:before="40" w:after="40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- faza mycia za pomocą środka enzymatycznego (detergentu),</w:t>
            </w:r>
          </w:p>
          <w:p w:rsidR="0071728E" w:rsidRPr="0071728E" w:rsidRDefault="0071728E" w:rsidP="0071728E">
            <w:pPr>
              <w:spacing w:before="40" w:after="40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- faza płukania enzymatycznego,</w:t>
            </w:r>
          </w:p>
          <w:p w:rsidR="0071728E" w:rsidRPr="0071728E" w:rsidRDefault="0071728E" w:rsidP="0071728E">
            <w:pPr>
              <w:spacing w:before="40" w:after="40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- faza środka dezynfekującego, </w:t>
            </w:r>
          </w:p>
          <w:p w:rsidR="0071728E" w:rsidRPr="0071728E" w:rsidRDefault="0071728E" w:rsidP="0071728E">
            <w:pPr>
              <w:spacing w:before="40" w:after="40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- faza płukania za pomocą środka dezynfekującego,</w:t>
            </w:r>
          </w:p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- faza przedmuchiwania/suszenia (przedmuchiwane są wszystkie kanały endoskopu)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7.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Możliwość dowolnego zaprogramowania czasów realizacji poszczególnych procesów w tym min.: mycia, dezynfekcji , przedmuchu w z zakresie min. 0-9h w każdym z przypadków (w zależności od rodzaju stosowanych środków)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8.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Możliwość zaprogramowania min. 15 indywidualnych programów mycia (F1 – F15)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lastRenderedPageBreak/>
              <w:t>9.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Funkcja programowania okresu przydatności dla środka wielorazowego użytku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10.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Funkcja testowania szczelności mytego endoskopu podczas całego cyklu mycia, przyłącze testera szczelności zamontowane wewnątrz komory myjącej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11.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Klawiatura dotykowa oraz wyświetlacz LCD do programowania procesów mycia oraz wyświetlania </w:t>
            </w:r>
            <w:proofErr w:type="spellStart"/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komunikatotów</w:t>
            </w:r>
            <w:proofErr w:type="spellEnd"/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12.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Komunikaty wyświetlane w języku polskim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13.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Myjnia wyposażona w drukarkę dokumentującą przebieg procesu mycia i dezynfekcji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14.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Zbiornik na środek dezynfekcyjny o pojemności min 13l.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15.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Zbiornik na koncentrat dezynfekcyjny wykonany z tworzywa sztucznego o pojemności min. 2l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16.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Zbiornik na wodę o pojemności min. 15l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17.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Zbiornik na koncentrat detergentu min. 3l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18.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System niezależnych pomp dozujący, min. 2 pompy działające oddzielnie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19.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Myjnia wyposażona w 1 lampę UV stale zanurzona w zbiorniku wodnym co powoduje stałe uzdatnianie wody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20.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Urządzenie mobilne, system 4 kół z możliwością blokady każdego z nich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21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Wymiary myjni max 45x75x105cm (szer. x dl. x wys.)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22.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Waga myjni max 60kg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VII.</w:t>
            </w:r>
          </w:p>
        </w:tc>
        <w:tc>
          <w:tcPr>
            <w:tcW w:w="958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ZESTAW DO USUWANIA CIAŁ OBCYCH </w:t>
            </w: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1.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chwytak 4 ramienny do usuwania ciał obcych, jednorazowego użytku, ramiona zakończone „tępymi oczkami”, średnica osłonki 2,3mm, długość narzędzia 230cm, (5szt.)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2.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szczypce do chwytania ciał obcych jednorazowego użytku typu aligatorki , ząb szczura i krokodylki (do wyboru) średnica narzędzia 2,3mm, powlekane na całej długości, długość narzędzia 230cm (5szt.)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3.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kapturek do usuwania ciał obcych jednorazowego użytku zakładany na końcówkę </w:t>
            </w:r>
            <w:proofErr w:type="spellStart"/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dystalną</w:t>
            </w:r>
            <w:proofErr w:type="spellEnd"/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 aparatu, chroniący przełyk pacjenta w przypadku usuwania ostrych ciał obcych (5 szt.)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VII.</w:t>
            </w:r>
          </w:p>
        </w:tc>
        <w:tc>
          <w:tcPr>
            <w:tcW w:w="958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ZESTAW DO POLIPEKTOMII i POBIERANIA WYCINKÓW</w:t>
            </w: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1.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Pętla jednorazowego użytku do </w:t>
            </w:r>
            <w:proofErr w:type="spellStart"/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polipektomii</w:t>
            </w:r>
            <w:proofErr w:type="spellEnd"/>
            <w:r w:rsidRPr="0071728E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wykonane z drutu pojedynczego o średnicy pętli: 6mm , 10mm , 15m i 35mm (do wyboru) Wyposażona w wyskalowaną rękojeść, długość robocza 230 cm, do kanału roboczego 2,8 mm, kształt owalny pętli. Pętle z funkcją rotacji. (po 5 szt. każdego rodzaju)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 xml:space="preserve">2. </w:t>
            </w: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Szczypce biopsyjne jednorazowego</w:t>
            </w:r>
            <w:r w:rsidRPr="0071728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</w:t>
            </w: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użytku; długość robocza 230 cm, średnica szczęk 2,3mm, szerokość otwarcia szczęk 6,7mm, pojemność łyżeczek 9mm</w:t>
            </w:r>
            <w:r w:rsidRPr="0071728E">
              <w:rPr>
                <w:rFonts w:ascii="Tahoma" w:eastAsia="Times New Roman" w:hAnsi="Tahoma" w:cs="Tahoma"/>
                <w:sz w:val="20"/>
                <w:szCs w:val="20"/>
                <w:vertAlign w:val="superscript"/>
              </w:rPr>
              <w:t>3</w:t>
            </w: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, długość szczęk 4 mm, łyżeczki owalne z okienkiem w wersji z igłą i bez igły (do wyboru), powlekane na całej długości, z 2 znacznikami odległości (30szt.)</w:t>
            </w: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1728E">
              <w:rPr>
                <w:rFonts w:ascii="Tahoma" w:eastAsia="Times New Roman" w:hAnsi="Tahoma" w:cs="Tahoma"/>
                <w:sz w:val="20"/>
                <w:szCs w:val="20"/>
              </w:rPr>
              <w:t>TAK</w:t>
            </w: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1728E" w:rsidRPr="0071728E" w:rsidTr="0071728E">
        <w:trPr>
          <w:tblCellSpacing w:w="0" w:type="dxa"/>
        </w:trPr>
        <w:tc>
          <w:tcPr>
            <w:tcW w:w="7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7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40" w:after="119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728E" w:rsidRPr="0071728E" w:rsidRDefault="0071728E" w:rsidP="0071728E">
            <w:pPr>
              <w:spacing w:before="100" w:beforeAutospacing="1" w:after="119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:rsidR="0071728E" w:rsidRPr="0071728E" w:rsidRDefault="0071728E" w:rsidP="0071728E">
      <w:pPr>
        <w:spacing w:line="36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Wszystkie aparaty fabrycznie nowe, rok produkcji 2018, gwarancja min 36 miesięcy, bezpłatny serwis min. 36 miesięcy wszystkie aparaty kompatybilne ze sobą</w:t>
      </w:r>
    </w:p>
    <w:sectPr w:rsidR="0071728E" w:rsidRPr="0071728E" w:rsidSect="00A60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46EDC"/>
    <w:multiLevelType w:val="multilevel"/>
    <w:tmpl w:val="9D4028F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1728E"/>
    <w:rsid w:val="000818BC"/>
    <w:rsid w:val="0071728E"/>
    <w:rsid w:val="00A60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07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1728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7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1428</Words>
  <Characters>8573</Characters>
  <Application>Microsoft Office Word</Application>
  <DocSecurity>0</DocSecurity>
  <Lines>71</Lines>
  <Paragraphs>19</Paragraphs>
  <ScaleCrop>false</ScaleCrop>
  <Company>Your Company Name</Company>
  <LinksUpToDate>false</LinksUpToDate>
  <CharactersWithSpaces>9982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Your User Name</cp:lastModifiedBy>
  <cp:revision>4</cp:revision>
  <dcterms:created xsi:type="dcterms:W3CDTF">2018-06-04T09:03:00Z</dcterms:created>
  <dcterms:modified xsi:type="dcterms:W3CDTF">2018-09-21T11:19:00Z</dcterms:modified>
</cp:coreProperties>
</file>